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Fonts w:ascii="宋体" w:hAnsi="宋体" w:cs="宋体"/>
          <w:b/>
          <w:color w:val="000000"/>
          <w:kern w:val="0"/>
          <w:sz w:val="22"/>
          <w:szCs w:val="44"/>
        </w:rPr>
      </w:pPr>
      <w:bookmarkStart w:id="2" w:name="_GoBack"/>
      <w:bookmarkEnd w:id="2"/>
      <w:r>
        <w:rPr>
          <w:rFonts w:hint="eastAsia" w:ascii="宋体" w:hAnsi="宋体" w:cs="宋体"/>
          <w:b/>
          <w:color w:val="000000"/>
          <w:kern w:val="0"/>
          <w:sz w:val="22"/>
          <w:szCs w:val="44"/>
        </w:rPr>
        <w:t xml:space="preserve"> </w:t>
      </w:r>
      <w:r>
        <w:rPr>
          <w:rFonts w:ascii="宋体" w:hAnsi="宋体" w:cs="宋体"/>
          <w:b/>
          <w:color w:val="000000"/>
          <w:kern w:val="0"/>
          <w:sz w:val="22"/>
          <w:szCs w:val="44"/>
        </w:rPr>
        <w:t xml:space="preserve">                                 </w:t>
      </w:r>
      <w:r>
        <w:rPr>
          <w:rFonts w:ascii="宋体" w:hAnsi="宋体" w:cs="宋体"/>
          <w:b/>
          <w:color w:val="000000"/>
          <w:kern w:val="0"/>
          <w:sz w:val="24"/>
          <w:szCs w:val="44"/>
        </w:rPr>
        <w:t xml:space="preserve"> </w:t>
      </w:r>
      <w:r>
        <w:rPr>
          <w:rFonts w:hint="eastAsia" w:ascii="宋体" w:hAnsi="宋体" w:cs="宋体"/>
          <w:b/>
          <w:color w:val="000000"/>
          <w:kern w:val="0"/>
          <w:sz w:val="24"/>
          <w:szCs w:val="44"/>
        </w:rPr>
        <w:t>合同编号：</w:t>
      </w:r>
    </w:p>
    <w:p>
      <w:pPr>
        <w:widowControl/>
        <w:spacing w:line="360" w:lineRule="auto"/>
        <w:jc w:val="center"/>
        <w:outlineLvl w:val="0"/>
        <w:rPr>
          <w:rFonts w:ascii="宋体" w:hAnsi="宋体" w:cs="宋体"/>
          <w:b/>
          <w:color w:val="000000"/>
          <w:kern w:val="0"/>
          <w:sz w:val="36"/>
          <w:szCs w:val="44"/>
        </w:rPr>
      </w:pPr>
      <w:r>
        <w:rPr>
          <w:rFonts w:hint="eastAsia" w:ascii="宋体" w:hAnsi="宋体" w:cs="宋体"/>
          <w:b/>
          <w:color w:val="000000"/>
          <w:kern w:val="0"/>
          <w:sz w:val="36"/>
          <w:szCs w:val="44"/>
        </w:rPr>
        <w:t>挂牌交易合同</w:t>
      </w:r>
    </w:p>
    <w:p>
      <w:pPr>
        <w:widowControl/>
        <w:spacing w:line="360" w:lineRule="auto"/>
        <w:jc w:val="center"/>
        <w:rPr>
          <w:rFonts w:ascii="宋体" w:hAnsi="宋体" w:cs="宋体"/>
          <w:b/>
          <w:color w:val="000000"/>
          <w:kern w:val="0"/>
          <w:sz w:val="30"/>
          <w:szCs w:val="30"/>
        </w:rPr>
      </w:pPr>
    </w:p>
    <w:p>
      <w:pPr>
        <w:widowControl/>
        <w:adjustRightInd w:val="0"/>
        <w:snapToGrid w:val="0"/>
        <w:spacing w:line="360" w:lineRule="auto"/>
        <w:jc w:val="left"/>
        <w:rPr>
          <w:rFonts w:ascii="宋体" w:hAnsi="宋体" w:cs="宋体"/>
          <w:bCs/>
          <w:color w:val="000000"/>
          <w:kern w:val="0"/>
          <w:sz w:val="24"/>
        </w:rPr>
      </w:pPr>
      <w:r>
        <w:rPr>
          <w:rFonts w:hint="eastAsia" w:ascii="宋体" w:hAnsi="宋体" w:cs="宋体"/>
          <w:bCs/>
          <w:color w:val="000000"/>
          <w:kern w:val="0"/>
          <w:sz w:val="24"/>
        </w:rPr>
        <w:t>买方（全称）：</w:t>
      </w:r>
    </w:p>
    <w:p>
      <w:pPr>
        <w:widowControl/>
        <w:adjustRightInd w:val="0"/>
        <w:snapToGrid w:val="0"/>
        <w:spacing w:line="360" w:lineRule="auto"/>
        <w:jc w:val="left"/>
        <w:rPr>
          <w:rFonts w:ascii="宋体" w:hAnsi="宋体" w:cs="宋体"/>
          <w:bCs/>
          <w:color w:val="000000"/>
          <w:kern w:val="0"/>
          <w:sz w:val="24"/>
        </w:rPr>
      </w:pPr>
      <w:r>
        <w:rPr>
          <w:rFonts w:hint="eastAsia" w:ascii="宋体" w:hAnsi="宋体" w:cs="宋体"/>
          <w:bCs/>
          <w:color w:val="000000"/>
          <w:kern w:val="0"/>
          <w:sz w:val="24"/>
        </w:rPr>
        <w:t>卖方（全称）：</w:t>
      </w:r>
    </w:p>
    <w:p>
      <w:pPr>
        <w:widowControl/>
        <w:adjustRightInd w:val="0"/>
        <w:snapToGrid w:val="0"/>
        <w:spacing w:line="360" w:lineRule="auto"/>
        <w:jc w:val="left"/>
        <w:rPr>
          <w:rFonts w:ascii="宋体" w:hAnsi="宋体" w:cs="宋体"/>
          <w:bCs/>
          <w:color w:val="000000"/>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本合同是买卖双方通过在内蒙古青城乳业交易中心（以下简称“交易中心”）进行挂牌交易而达成的合同，电子合同在交易中心交易系统中按照交易中心相关规定在买卖双方成交时生成并生效。买卖双方可将电子合同下载打印形成纸质合同。</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鉴于买卖双方均为交易中心的交易商，且均已认真阅读和深刻理解交易中心的《内蒙古青城乳业交易中心交易管理办法》及相关规则、《</w:t>
      </w:r>
      <w:r>
        <w:rPr>
          <w:rFonts w:hint="eastAsia" w:ascii="宋体" w:hAnsi="宋体" w:cs="宋体"/>
          <w:color w:val="000000"/>
          <w:kern w:val="0"/>
          <w:sz w:val="24"/>
          <w:lang w:val="en-US" w:eastAsia="zh-CN"/>
        </w:rPr>
        <w:t>开户</w:t>
      </w:r>
      <w:r>
        <w:rPr>
          <w:rFonts w:hint="eastAsia" w:ascii="宋体" w:hAnsi="宋体" w:cs="宋体"/>
          <w:color w:val="000000"/>
          <w:kern w:val="0"/>
          <w:sz w:val="24"/>
        </w:rPr>
        <w:t>协议》、交易中心披露的挂牌交易流程和约定，双方同意遵守交易中心的上述相关交易文件。</w:t>
      </w:r>
    </w:p>
    <w:p>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根据《中华人民共和国民法典》、《内蒙古青城乳业交易中心交易管理办法》及交易中心相关规则，本着平等互利的原则，买卖双方通过交易中心挂牌交易系统进行交易，订立本合同。</w:t>
      </w:r>
    </w:p>
    <w:p>
      <w:pPr>
        <w:widowControl/>
        <w:adjustRightInd w:val="0"/>
        <w:snapToGrid w:val="0"/>
        <w:spacing w:line="360" w:lineRule="auto"/>
        <w:ind w:firstLine="480" w:firstLineChars="200"/>
        <w:jc w:val="left"/>
        <w:rPr>
          <w:rFonts w:ascii="宋体" w:hAnsi="宋体" w:cs="宋体"/>
          <w:color w:val="000000"/>
          <w:kern w:val="0"/>
          <w:sz w:val="24"/>
        </w:rPr>
      </w:pPr>
    </w:p>
    <w:p>
      <w:pPr>
        <w:widowControl/>
        <w:snapToGrid w:val="0"/>
        <w:spacing w:line="360" w:lineRule="auto"/>
        <w:rPr>
          <w:rFonts w:ascii="宋体" w:hAnsi="宋体" w:cs="宋体"/>
          <w:b/>
          <w:color w:val="000000"/>
          <w:kern w:val="0"/>
          <w:sz w:val="24"/>
        </w:rPr>
      </w:pPr>
      <w:r>
        <w:rPr>
          <w:rFonts w:hint="eastAsia" w:ascii="宋体" w:hAnsi="宋体" w:cs="宋体"/>
          <w:b/>
          <w:color w:val="000000"/>
          <w:kern w:val="0"/>
          <w:sz w:val="24"/>
        </w:rPr>
        <w:t>一、合同标的</w:t>
      </w:r>
    </w:p>
    <w:tbl>
      <w:tblPr>
        <w:tblStyle w:val="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2205"/>
        <w:gridCol w:w="2277"/>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ascii="宋体" w:hAnsi="宋体" w:cs="宋体"/>
                <w:color w:val="000000"/>
                <w:kern w:val="0"/>
                <w:szCs w:val="21"/>
              </w:rPr>
            </w:pPr>
            <w:bookmarkStart w:id="0" w:name="OLE_LINK1"/>
            <w:bookmarkStart w:id="1" w:name="OLE_LINK2"/>
            <w:r>
              <w:rPr>
                <w:rFonts w:hint="eastAsia" w:ascii="宋体" w:hAnsi="宋体" w:cs="宋体"/>
                <w:color w:val="000000"/>
                <w:kern w:val="0"/>
                <w:szCs w:val="21"/>
              </w:rPr>
              <w:t>产品名称</w:t>
            </w:r>
          </w:p>
        </w:tc>
        <w:tc>
          <w:tcPr>
            <w:tcW w:w="2205" w:type="dxa"/>
            <w:shd w:val="clear" w:color="auto" w:fill="auto"/>
            <w:vAlign w:val="center"/>
          </w:tcPr>
          <w:p>
            <w:pPr>
              <w:widowControl/>
              <w:tabs>
                <w:tab w:val="left" w:pos="3690"/>
              </w:tabs>
              <w:snapToGrid w:val="0"/>
              <w:jc w:val="center"/>
              <w:rPr>
                <w:rFonts w:ascii="宋体" w:hAnsi="宋体" w:cs="宋体"/>
                <w:color w:val="000000"/>
                <w:kern w:val="0"/>
                <w:szCs w:val="21"/>
              </w:rPr>
            </w:pPr>
          </w:p>
        </w:tc>
        <w:tc>
          <w:tcPr>
            <w:tcW w:w="2277" w:type="dxa"/>
            <w:shd w:val="clear" w:color="auto" w:fill="auto"/>
            <w:vAlign w:val="center"/>
          </w:tcPr>
          <w:p>
            <w:pPr>
              <w:widowControl/>
              <w:tabs>
                <w:tab w:val="left" w:pos="3690"/>
              </w:tabs>
              <w:snapToGrid w:val="0"/>
              <w:jc w:val="center"/>
              <w:rPr>
                <w:rFonts w:ascii="宋体" w:hAnsi="宋体" w:cs="宋体"/>
                <w:color w:val="000000"/>
                <w:kern w:val="0"/>
                <w:szCs w:val="21"/>
              </w:rPr>
            </w:pPr>
            <w:r>
              <w:rPr>
                <w:rFonts w:hint="eastAsia" w:ascii="宋体" w:hAnsi="宋体" w:cs="宋体"/>
                <w:color w:val="000000"/>
                <w:kern w:val="0"/>
                <w:szCs w:val="21"/>
              </w:rPr>
              <w:t>备款备货期限</w:t>
            </w:r>
          </w:p>
        </w:tc>
        <w:tc>
          <w:tcPr>
            <w:tcW w:w="2277" w:type="dxa"/>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ascii="宋体" w:hAnsi="宋体" w:cs="宋体"/>
                <w:color w:val="000000"/>
                <w:kern w:val="0"/>
                <w:szCs w:val="21"/>
              </w:rPr>
            </w:pPr>
            <w:r>
              <w:rPr>
                <w:rFonts w:hint="eastAsia" w:ascii="宋体" w:hAnsi="宋体" w:cs="宋体"/>
                <w:color w:val="000000"/>
                <w:kern w:val="0"/>
                <w:szCs w:val="21"/>
              </w:rPr>
              <w:t>数量（吨）</w:t>
            </w:r>
          </w:p>
        </w:tc>
        <w:tc>
          <w:tcPr>
            <w:tcW w:w="2205" w:type="dxa"/>
            <w:shd w:val="clear" w:color="auto" w:fill="auto"/>
            <w:vAlign w:val="center"/>
          </w:tcPr>
          <w:p>
            <w:pPr>
              <w:widowControl/>
              <w:tabs>
                <w:tab w:val="left" w:pos="3690"/>
              </w:tabs>
              <w:snapToGrid w:val="0"/>
              <w:jc w:val="center"/>
              <w:rPr>
                <w:rFonts w:ascii="宋体" w:hAnsi="宋体" w:cs="宋体"/>
                <w:color w:val="000000"/>
                <w:kern w:val="0"/>
                <w:szCs w:val="21"/>
              </w:rPr>
            </w:pPr>
          </w:p>
        </w:tc>
        <w:tc>
          <w:tcPr>
            <w:tcW w:w="2277" w:type="dxa"/>
            <w:shd w:val="clear" w:color="auto" w:fill="auto"/>
            <w:vAlign w:val="center"/>
          </w:tcPr>
          <w:p>
            <w:pPr>
              <w:widowControl/>
              <w:tabs>
                <w:tab w:val="left" w:pos="3690"/>
              </w:tabs>
              <w:snapToGrid w:val="0"/>
              <w:jc w:val="center"/>
              <w:rPr>
                <w:rFonts w:ascii="宋体" w:hAnsi="宋体" w:cs="宋体"/>
                <w:color w:val="000000"/>
                <w:kern w:val="0"/>
                <w:szCs w:val="21"/>
              </w:rPr>
            </w:pPr>
            <w:r>
              <w:rPr>
                <w:rFonts w:hint="eastAsia" w:ascii="宋体" w:hAnsi="宋体" w:cs="宋体"/>
                <w:color w:val="000000"/>
                <w:kern w:val="0"/>
                <w:szCs w:val="21"/>
              </w:rPr>
              <w:t>购货</w:t>
            </w:r>
            <w:r>
              <w:rPr>
                <w:rFonts w:hint="eastAsia" w:ascii="宋体" w:hAnsi="宋体" w:cs="宋体"/>
                <w:color w:val="000000"/>
                <w:kern w:val="0"/>
                <w:szCs w:val="21"/>
                <w:lang w:val="en-US" w:eastAsia="zh-CN"/>
              </w:rPr>
              <w:t>含税</w:t>
            </w:r>
            <w:r>
              <w:rPr>
                <w:rFonts w:hint="eastAsia" w:ascii="宋体" w:hAnsi="宋体" w:cs="宋体"/>
                <w:color w:val="000000"/>
                <w:kern w:val="0"/>
                <w:szCs w:val="21"/>
              </w:rPr>
              <w:t>单价（元）</w:t>
            </w:r>
          </w:p>
        </w:tc>
        <w:tc>
          <w:tcPr>
            <w:tcW w:w="2277" w:type="dxa"/>
            <w:shd w:val="clear" w:color="auto" w:fill="auto"/>
            <w:vAlign w:val="center"/>
          </w:tcPr>
          <w:p>
            <w:pPr>
              <w:widowControl/>
              <w:tabs>
                <w:tab w:val="left" w:pos="3690"/>
              </w:tabs>
              <w:snapToGrid w:val="0"/>
              <w:jc w:val="center"/>
              <w:rPr>
                <w:rFonts w:ascii="宋体" w:hAnsi="宋体" w:cs="宋体"/>
                <w:color w:val="000000"/>
                <w:kern w:val="0"/>
                <w:szCs w:val="21"/>
              </w:rPr>
            </w:pP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ascii="宋体" w:hAnsi="宋体" w:cs="宋体"/>
                <w:color w:val="000000"/>
                <w:kern w:val="0"/>
                <w:szCs w:val="21"/>
              </w:rPr>
            </w:pPr>
            <w:r>
              <w:rPr>
                <w:rFonts w:hint="eastAsia" w:ascii="宋体" w:hAnsi="宋体" w:cs="宋体"/>
                <w:color w:val="000000"/>
                <w:kern w:val="0"/>
                <w:szCs w:val="21"/>
              </w:rPr>
              <w:t>货款</w:t>
            </w:r>
            <w:r>
              <w:rPr>
                <w:rFonts w:hint="eastAsia" w:ascii="宋体" w:hAnsi="宋体" w:cs="宋体"/>
                <w:color w:val="000000"/>
                <w:kern w:val="0"/>
                <w:szCs w:val="21"/>
                <w:lang w:val="en-US" w:eastAsia="zh-CN"/>
              </w:rPr>
              <w:t>含税</w:t>
            </w:r>
            <w:r>
              <w:rPr>
                <w:rFonts w:hint="eastAsia" w:ascii="宋体" w:hAnsi="宋体" w:cs="宋体"/>
                <w:color w:val="000000"/>
                <w:kern w:val="0"/>
                <w:szCs w:val="21"/>
              </w:rPr>
              <w:t>总额大写（元）</w:t>
            </w:r>
          </w:p>
        </w:tc>
        <w:tc>
          <w:tcPr>
            <w:tcW w:w="6759" w:type="dxa"/>
            <w:gridSpan w:val="3"/>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hint="eastAsia" w:ascii="宋体" w:hAnsi="宋体" w:cs="宋体"/>
                <w:color w:val="000000"/>
                <w:kern w:val="0"/>
                <w:szCs w:val="21"/>
              </w:rPr>
            </w:pPr>
            <w:r>
              <w:rPr>
                <w:rFonts w:hint="eastAsia" w:ascii="宋体" w:hAnsi="宋体" w:cs="宋体"/>
                <w:color w:val="000000"/>
                <w:kern w:val="0"/>
                <w:szCs w:val="21"/>
              </w:rPr>
              <w:t>货款</w:t>
            </w:r>
            <w:r>
              <w:rPr>
                <w:rFonts w:hint="eastAsia" w:ascii="宋体" w:hAnsi="宋体" w:cs="宋体"/>
                <w:color w:val="000000"/>
                <w:kern w:val="0"/>
                <w:szCs w:val="21"/>
                <w:lang w:val="en-US" w:eastAsia="zh-CN"/>
              </w:rPr>
              <w:t>含税</w:t>
            </w:r>
            <w:r>
              <w:rPr>
                <w:rFonts w:hint="eastAsia" w:ascii="宋体" w:hAnsi="宋体" w:cs="宋体"/>
                <w:color w:val="000000"/>
                <w:kern w:val="0"/>
                <w:szCs w:val="21"/>
              </w:rPr>
              <w:t>总额小写（元）</w:t>
            </w:r>
          </w:p>
        </w:tc>
        <w:tc>
          <w:tcPr>
            <w:tcW w:w="6759" w:type="dxa"/>
            <w:gridSpan w:val="3"/>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增值税税款</w:t>
            </w:r>
            <w:r>
              <w:rPr>
                <w:rFonts w:hint="eastAsia" w:ascii="宋体" w:hAnsi="宋体" w:cs="宋体"/>
                <w:color w:val="000000"/>
                <w:kern w:val="0"/>
                <w:szCs w:val="21"/>
              </w:rPr>
              <w:t>大写（元）</w:t>
            </w:r>
          </w:p>
        </w:tc>
        <w:tc>
          <w:tcPr>
            <w:tcW w:w="6759" w:type="dxa"/>
            <w:gridSpan w:val="3"/>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增值税税款</w:t>
            </w:r>
            <w:r>
              <w:rPr>
                <w:rFonts w:hint="eastAsia" w:ascii="宋体" w:hAnsi="宋体" w:cs="宋体"/>
                <w:color w:val="000000"/>
                <w:kern w:val="0"/>
                <w:szCs w:val="21"/>
              </w:rPr>
              <w:t>小写（元</w:t>
            </w:r>
            <w:r>
              <w:rPr>
                <w:rFonts w:hint="eastAsia" w:ascii="宋体" w:hAnsi="宋体" w:cs="宋体"/>
                <w:color w:val="000000"/>
                <w:kern w:val="0"/>
                <w:szCs w:val="21"/>
                <w:lang w:eastAsia="zh-CN"/>
              </w:rPr>
              <w:t>）</w:t>
            </w:r>
          </w:p>
        </w:tc>
        <w:tc>
          <w:tcPr>
            <w:tcW w:w="6759" w:type="dxa"/>
            <w:gridSpan w:val="3"/>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增值税税率</w:t>
            </w:r>
          </w:p>
        </w:tc>
        <w:tc>
          <w:tcPr>
            <w:tcW w:w="2205" w:type="dxa"/>
            <w:shd w:val="clear" w:color="auto" w:fill="auto"/>
            <w:vAlign w:val="center"/>
          </w:tcPr>
          <w:p>
            <w:pPr>
              <w:widowControl/>
              <w:tabs>
                <w:tab w:val="left" w:pos="3690"/>
              </w:tabs>
              <w:snapToGrid w:val="0"/>
              <w:jc w:val="center"/>
              <w:rPr>
                <w:rFonts w:ascii="宋体" w:hAnsi="宋体" w:eastAsia="宋体" w:cs="宋体"/>
                <w:color w:val="000000"/>
                <w:kern w:val="0"/>
                <w:sz w:val="21"/>
                <w:szCs w:val="21"/>
                <w:lang w:val="en-US" w:eastAsia="zh-CN" w:bidi="ar-SA"/>
              </w:rPr>
            </w:pPr>
          </w:p>
        </w:tc>
        <w:tc>
          <w:tcPr>
            <w:tcW w:w="2277" w:type="dxa"/>
            <w:shd w:val="clear" w:color="auto" w:fill="auto"/>
            <w:vAlign w:val="center"/>
          </w:tcPr>
          <w:p>
            <w:pPr>
              <w:widowControl/>
              <w:tabs>
                <w:tab w:val="left" w:pos="3690"/>
              </w:tabs>
              <w:snapToGrid w:val="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增值税发票类型</w:t>
            </w:r>
          </w:p>
        </w:tc>
        <w:tc>
          <w:tcPr>
            <w:tcW w:w="2277" w:type="dxa"/>
            <w:shd w:val="clear" w:color="auto" w:fill="auto"/>
            <w:vAlign w:val="center"/>
          </w:tcPr>
          <w:p>
            <w:pPr>
              <w:widowControl/>
              <w:tabs>
                <w:tab w:val="left" w:pos="3690"/>
              </w:tabs>
              <w:snapToGrid w:val="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49" w:type="dxa"/>
            <w:shd w:val="clear" w:color="auto" w:fill="auto"/>
            <w:vAlign w:val="center"/>
          </w:tcPr>
          <w:p>
            <w:pPr>
              <w:widowControl/>
              <w:tabs>
                <w:tab w:val="left" w:pos="3690"/>
              </w:tabs>
              <w:snapToGrid w:val="0"/>
              <w:jc w:val="center"/>
              <w:rPr>
                <w:rFonts w:ascii="宋体" w:hAnsi="宋体" w:cs="宋体"/>
                <w:color w:val="000000"/>
                <w:kern w:val="0"/>
                <w:szCs w:val="21"/>
              </w:rPr>
            </w:pPr>
            <w:r>
              <w:rPr>
                <w:rFonts w:hint="eastAsia" w:ascii="宋体" w:hAnsi="宋体" w:cs="宋体"/>
                <w:color w:val="000000"/>
                <w:kern w:val="0"/>
                <w:szCs w:val="21"/>
              </w:rPr>
              <w:t>交收地点</w:t>
            </w:r>
          </w:p>
        </w:tc>
        <w:tc>
          <w:tcPr>
            <w:tcW w:w="6759" w:type="dxa"/>
            <w:gridSpan w:val="3"/>
            <w:shd w:val="clear" w:color="auto" w:fill="auto"/>
            <w:vAlign w:val="center"/>
          </w:tcPr>
          <w:p>
            <w:pPr>
              <w:widowControl/>
              <w:tabs>
                <w:tab w:val="left" w:pos="3690"/>
              </w:tabs>
              <w:snapToGrid w:val="0"/>
              <w:jc w:val="center"/>
              <w:rPr>
                <w:rFonts w:ascii="宋体" w:hAnsi="宋体" w:cs="宋体"/>
                <w:color w:val="000000"/>
                <w:kern w:val="0"/>
                <w:szCs w:val="21"/>
              </w:rPr>
            </w:pPr>
          </w:p>
        </w:tc>
      </w:tr>
    </w:tbl>
    <w:p>
      <w:pPr>
        <w:widowControl/>
        <w:tabs>
          <w:tab w:val="left" w:pos="2277"/>
        </w:tabs>
        <w:snapToGrid w:val="0"/>
        <w:spacing w:line="360" w:lineRule="auto"/>
        <w:jc w:val="left"/>
        <w:rPr>
          <w:rFonts w:ascii="宋体" w:hAnsi="宋体" w:cs="宋体"/>
          <w:color w:val="000000"/>
          <w:kern w:val="0"/>
          <w:sz w:val="24"/>
        </w:rPr>
      </w:pPr>
      <w:r>
        <w:rPr>
          <w:rFonts w:hint="eastAsia" w:ascii="宋体" w:hAnsi="宋体" w:cs="宋体"/>
          <w:color w:val="000000"/>
          <w:kern w:val="0"/>
          <w:sz w:val="24"/>
        </w:rPr>
        <w:t>备注：以实际交货数量为准。不含税单价固定不变，不随政府政策及市场物价上涨或回落等因素调整</w:t>
      </w:r>
      <w:r>
        <w:rPr>
          <w:rFonts w:hint="eastAsia" w:ascii="宋体" w:hAnsi="宋体" w:cs="宋体"/>
          <w:color w:val="000000"/>
          <w:kern w:val="0"/>
          <w:sz w:val="24"/>
          <w:lang w:eastAsia="zh-CN"/>
        </w:rPr>
        <w:t>。</w:t>
      </w:r>
    </w:p>
    <w:p>
      <w:pPr>
        <w:widowControl/>
        <w:snapToGrid w:val="0"/>
        <w:spacing w:line="360" w:lineRule="auto"/>
        <w:rPr>
          <w:rFonts w:hint="default" w:ascii="宋体" w:hAnsi="宋体" w:eastAsia="宋体" w:cs="宋体"/>
          <w:b/>
          <w:color w:val="000000"/>
          <w:kern w:val="0"/>
          <w:sz w:val="24"/>
          <w:lang w:val="en-US" w:eastAsia="zh-CN"/>
        </w:rPr>
      </w:pPr>
      <w:r>
        <w:rPr>
          <w:rFonts w:hint="eastAsia" w:ascii="宋体" w:hAnsi="宋体" w:cs="宋体"/>
          <w:b/>
          <w:color w:val="000000"/>
          <w:kern w:val="0"/>
          <w:sz w:val="24"/>
        </w:rPr>
        <w:t>二、商品规格</w:t>
      </w:r>
      <w:r>
        <w:rPr>
          <w:rFonts w:hint="eastAsia" w:ascii="宋体" w:hAnsi="宋体" w:cs="宋体"/>
          <w:b/>
          <w:color w:val="000000"/>
          <w:kern w:val="0"/>
          <w:sz w:val="24"/>
          <w:lang w:val="en-US" w:eastAsia="zh-CN"/>
        </w:rPr>
        <w:t>及质量指标</w:t>
      </w:r>
    </w:p>
    <w:p>
      <w:pPr>
        <w:widowControl/>
        <w:snapToGrid w:val="0"/>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经买卖双方约定，所交易商品符合以下描述：</w:t>
      </w:r>
    </w:p>
    <w:p>
      <w:pPr>
        <w:widowControl/>
        <w:snapToGrid w:val="0"/>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______________________________________________________________________________________________________________________________________</w:t>
      </w:r>
    </w:p>
    <w:p>
      <w:pPr>
        <w:widowControl/>
        <w:snapToGrid w:val="0"/>
        <w:spacing w:line="360" w:lineRule="auto"/>
        <w:rPr>
          <w:rFonts w:ascii="宋体" w:hAnsi="宋体" w:cs="宋体"/>
          <w:bCs/>
          <w:color w:val="000000"/>
          <w:kern w:val="0"/>
          <w:sz w:val="24"/>
        </w:rPr>
      </w:pPr>
    </w:p>
    <w:p>
      <w:pPr>
        <w:widowControl/>
        <w:snapToGrid w:val="0"/>
        <w:spacing w:line="360" w:lineRule="auto"/>
        <w:rPr>
          <w:rFonts w:ascii="宋体" w:hAnsi="宋体" w:cs="宋体"/>
          <w:b/>
          <w:color w:val="000000"/>
          <w:kern w:val="0"/>
          <w:sz w:val="24"/>
        </w:rPr>
      </w:pPr>
      <w:r>
        <w:rPr>
          <w:rFonts w:hint="eastAsia" w:ascii="宋体" w:hAnsi="宋体" w:cs="宋体"/>
          <w:b/>
          <w:color w:val="000000"/>
          <w:kern w:val="0"/>
          <w:sz w:val="24"/>
        </w:rPr>
        <w:t>三、货款结算方式与提货</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1.买卖双方通过交易中心挂牌交易系统约定的货物交收方式为_</w:t>
      </w:r>
      <w:r>
        <w:rPr>
          <w:rFonts w:ascii="宋体" w:hAnsi="宋体" w:cs="宋体"/>
          <w:color w:val="000000"/>
          <w:kern w:val="0"/>
          <w:sz w:val="24"/>
        </w:rPr>
        <w:t>______</w:t>
      </w:r>
      <w:r>
        <w:rPr>
          <w:rFonts w:hint="eastAsia" w:ascii="宋体" w:hAnsi="宋体" w:cs="宋体"/>
          <w:color w:val="000000"/>
          <w:kern w:val="0"/>
          <w:sz w:val="24"/>
        </w:rPr>
        <w:t>。</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eastAsia="zh-CN"/>
        </w:rPr>
        <w:t>仓库交收</w:t>
      </w:r>
      <w:r>
        <w:rPr>
          <w:rFonts w:hint="eastAsia" w:ascii="宋体" w:hAnsi="宋体" w:cs="宋体"/>
          <w:color w:val="000000"/>
          <w:kern w:val="0"/>
          <w:sz w:val="24"/>
        </w:rPr>
        <w:t>模式下，买卖双方的货款和仓单须经交易系统提交给交易中心，提交期限以双方通过交易系统约定的时间为准。</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买方应根据合同的不同进度分三笔向卖方支付货款：</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（1）首款的支付：首款金额为_</w:t>
      </w:r>
      <w:r>
        <w:rPr>
          <w:rFonts w:ascii="宋体" w:hAnsi="宋体" w:cs="宋体"/>
          <w:kern w:val="0"/>
          <w:sz w:val="24"/>
        </w:rPr>
        <w:t>____</w:t>
      </w:r>
      <w:r>
        <w:rPr>
          <w:rFonts w:hint="eastAsia" w:ascii="宋体" w:hAnsi="宋体" w:cs="宋体"/>
          <w:kern w:val="0"/>
          <w:sz w:val="24"/>
        </w:rPr>
        <w:t>元，在双方完成备款备货的情况下，买方应在备款备货期后</w:t>
      </w:r>
      <w:r>
        <w:rPr>
          <w:rFonts w:ascii="宋体" w:hAnsi="宋体" w:cs="宋体"/>
          <w:kern w:val="0"/>
          <w:sz w:val="24"/>
        </w:rPr>
        <w:t>2</w:t>
      </w:r>
      <w:r>
        <w:rPr>
          <w:rFonts w:hint="eastAsia" w:ascii="宋体" w:hAnsi="宋体" w:cs="宋体"/>
          <w:kern w:val="0"/>
          <w:sz w:val="24"/>
        </w:rPr>
        <w:t>个交易日内主动发出向卖方支付首款指令，买方在完成首款支付的同时获得货权。</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kern w:val="0"/>
          <w:sz w:val="24"/>
        </w:rPr>
        <w:t>（2）第二笔货款的支付：第二笔金额为_</w:t>
      </w:r>
      <w:r>
        <w:rPr>
          <w:rFonts w:ascii="宋体" w:hAnsi="宋体" w:cs="宋体"/>
          <w:kern w:val="0"/>
          <w:sz w:val="24"/>
        </w:rPr>
        <w:t>____</w:t>
      </w:r>
      <w:r>
        <w:rPr>
          <w:rFonts w:hint="eastAsia" w:ascii="宋体" w:hAnsi="宋体" w:cs="宋体"/>
          <w:kern w:val="0"/>
          <w:sz w:val="24"/>
        </w:rPr>
        <w:t>元，</w:t>
      </w:r>
      <w:r>
        <w:rPr>
          <w:rFonts w:hint="eastAsia" w:ascii="宋体" w:hAnsi="宋体" w:cs="宋体"/>
          <w:color w:val="000000"/>
          <w:kern w:val="0"/>
          <w:sz w:val="24"/>
        </w:rPr>
        <w:t>买方获得货权后，应在验货截止日前完成验货及异议的协商处理，验货完成双方无异议后，买方应于验货截止日后2个交易日内发出向卖方支付第二笔货款指令。验货相关事宜参见第七条。</w:t>
      </w:r>
    </w:p>
    <w:p>
      <w:pPr>
        <w:snapToGrid w:val="0"/>
        <w:spacing w:line="360" w:lineRule="auto"/>
        <w:ind w:firstLine="480" w:firstLineChars="200"/>
        <w:jc w:val="left"/>
        <w:rPr>
          <w:rFonts w:ascii="宋体" w:hAnsi="宋体" w:cs="宋体"/>
          <w:kern w:val="0"/>
          <w:sz w:val="24"/>
        </w:rPr>
      </w:pPr>
      <w:r>
        <w:rPr>
          <w:rFonts w:hint="eastAsia" w:ascii="宋体" w:hAnsi="宋体" w:cs="宋体"/>
          <w:color w:val="000000"/>
          <w:kern w:val="0"/>
          <w:sz w:val="24"/>
        </w:rPr>
        <w:t>（3）尾款的支付：</w:t>
      </w:r>
      <w:r>
        <w:rPr>
          <w:rFonts w:hint="eastAsia" w:ascii="宋体" w:hAnsi="宋体" w:cs="宋体"/>
          <w:kern w:val="0"/>
          <w:sz w:val="24"/>
        </w:rPr>
        <w:t>尾款金额为_</w:t>
      </w:r>
      <w:r>
        <w:rPr>
          <w:rFonts w:ascii="宋体" w:hAnsi="宋体" w:cs="宋体"/>
          <w:kern w:val="0"/>
          <w:sz w:val="24"/>
        </w:rPr>
        <w:t>____</w:t>
      </w:r>
      <w:r>
        <w:rPr>
          <w:rFonts w:hint="eastAsia" w:ascii="宋体" w:hAnsi="宋体" w:cs="宋体"/>
          <w:kern w:val="0"/>
          <w:sz w:val="24"/>
        </w:rPr>
        <w:t>元，待买方确认收到的发票信息无误后，应于2个交易日内发出向卖方支付尾款指令。</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买方向卖方支付</w:t>
      </w:r>
      <w:r>
        <w:rPr>
          <w:rFonts w:hint="eastAsia" w:ascii="宋体" w:hAnsi="宋体" w:cs="宋体"/>
          <w:color w:val="000000"/>
          <w:kern w:val="0"/>
          <w:sz w:val="24"/>
          <w:lang w:val="en-US" w:eastAsia="zh-CN"/>
        </w:rPr>
        <w:t>首</w:t>
      </w:r>
      <w:r>
        <w:rPr>
          <w:rFonts w:hint="eastAsia" w:ascii="宋体" w:hAnsi="宋体" w:cs="宋体"/>
          <w:color w:val="000000"/>
          <w:kern w:val="0"/>
          <w:sz w:val="24"/>
        </w:rPr>
        <w:t>款后，方可到交易中心指定仓库</w:t>
      </w:r>
      <w:r>
        <w:rPr>
          <w:rFonts w:hint="eastAsia" w:ascii="宋体" w:hAnsi="宋体" w:cs="宋体"/>
          <w:color w:val="000000"/>
          <w:kern w:val="0"/>
          <w:sz w:val="24"/>
          <w:lang w:val="en-US" w:eastAsia="zh-CN"/>
        </w:rPr>
        <w:t>验货或</w:t>
      </w:r>
      <w:r>
        <w:rPr>
          <w:rFonts w:hint="eastAsia" w:ascii="宋体" w:hAnsi="宋体" w:cs="宋体"/>
          <w:color w:val="000000"/>
          <w:kern w:val="0"/>
          <w:sz w:val="24"/>
        </w:rPr>
        <w:t>提货。</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若买卖双方不能按照约定履行本合同，按本合同第五条和第六条约定进行违约赔付。</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3.自主交收模式下，买卖双方可以自行约定货款和货物的交付方式，待双方履约完毕时，应主动告知交易中心，由交易中心进行保证金的清退。买卖双方可以签订补充协议约定线下协商内容。</w:t>
      </w:r>
    </w:p>
    <w:p>
      <w:pPr>
        <w:snapToGrid w:val="0"/>
        <w:spacing w:line="360" w:lineRule="auto"/>
        <w:ind w:firstLine="482" w:firstLineChars="200"/>
        <w:jc w:val="left"/>
        <w:rPr>
          <w:rFonts w:ascii="宋体" w:hAnsi="宋体" w:cs="宋体"/>
          <w:b/>
          <w:bCs/>
          <w:color w:val="000000"/>
          <w:kern w:val="0"/>
          <w:sz w:val="24"/>
        </w:rPr>
      </w:pPr>
    </w:p>
    <w:p>
      <w:pPr>
        <w:snapToGrid w:val="0"/>
        <w:spacing w:line="360" w:lineRule="auto"/>
        <w:jc w:val="left"/>
        <w:rPr>
          <w:rFonts w:ascii="宋体" w:hAnsi="宋体" w:cs="宋体"/>
          <w:b/>
          <w:bCs/>
          <w:color w:val="000000"/>
          <w:kern w:val="0"/>
          <w:sz w:val="24"/>
        </w:rPr>
      </w:pPr>
      <w:r>
        <w:rPr>
          <w:rFonts w:hint="eastAsia" w:ascii="宋体" w:hAnsi="宋体" w:cs="宋体"/>
          <w:b/>
          <w:bCs/>
          <w:color w:val="000000"/>
          <w:kern w:val="0"/>
          <w:sz w:val="24"/>
        </w:rPr>
        <w:t>四、票据</w:t>
      </w:r>
    </w:p>
    <w:p>
      <w:pPr>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卖方应</w:t>
      </w:r>
      <w:r>
        <w:rPr>
          <w:rFonts w:hint="eastAsia" w:ascii="宋体" w:hAnsi="宋体" w:cs="宋体"/>
          <w:color w:val="000000"/>
          <w:kern w:val="0"/>
          <w:sz w:val="24"/>
          <w:lang w:val="en-US" w:eastAsia="zh-CN"/>
        </w:rPr>
        <w:t>按照相关</w:t>
      </w:r>
      <w:r>
        <w:rPr>
          <w:rFonts w:hint="eastAsia" w:ascii="宋体" w:hAnsi="宋体" w:cs="宋体"/>
          <w:color w:val="000000"/>
          <w:kern w:val="0"/>
          <w:sz w:val="24"/>
        </w:rPr>
        <w:t>法律、法规和财务制度</w:t>
      </w:r>
      <w:r>
        <w:rPr>
          <w:rFonts w:hint="eastAsia" w:ascii="宋体" w:hAnsi="宋体" w:cs="宋体"/>
          <w:color w:val="000000"/>
          <w:kern w:val="0"/>
          <w:sz w:val="24"/>
          <w:lang w:val="en-US" w:eastAsia="zh-CN"/>
        </w:rPr>
        <w:t>的</w:t>
      </w:r>
      <w:r>
        <w:rPr>
          <w:rFonts w:hint="eastAsia" w:ascii="宋体" w:hAnsi="宋体" w:cs="宋体"/>
          <w:color w:val="000000"/>
          <w:kern w:val="0"/>
          <w:sz w:val="24"/>
        </w:rPr>
        <w:t>规定</w:t>
      </w:r>
      <w:r>
        <w:rPr>
          <w:rFonts w:hint="eastAsia" w:ascii="宋体" w:hAnsi="宋体" w:cs="宋体"/>
          <w:color w:val="000000"/>
          <w:kern w:val="0"/>
          <w:sz w:val="24"/>
          <w:lang w:val="en-US" w:eastAsia="zh-CN"/>
        </w:rPr>
        <w:t>向买方开具</w:t>
      </w:r>
      <w:r>
        <w:rPr>
          <w:rFonts w:hint="eastAsia" w:ascii="宋体" w:hAnsi="宋体" w:cs="宋体"/>
          <w:color w:val="000000"/>
          <w:kern w:val="0"/>
          <w:sz w:val="24"/>
        </w:rPr>
        <w:t>等额发票。</w:t>
      </w:r>
    </w:p>
    <w:p>
      <w:pPr>
        <w:snapToGrid w:val="0"/>
        <w:spacing w:line="360" w:lineRule="auto"/>
        <w:ind w:firstLine="480" w:firstLineChars="200"/>
        <w:jc w:val="left"/>
        <w:rPr>
          <w:rFonts w:ascii="宋体" w:hAnsi="宋体" w:cs="宋体"/>
          <w:color w:val="000000"/>
          <w:kern w:val="0"/>
          <w:sz w:val="24"/>
        </w:rPr>
      </w:pPr>
    </w:p>
    <w:p>
      <w:pPr>
        <w:snapToGrid w:val="0"/>
        <w:spacing w:line="360" w:lineRule="auto"/>
        <w:rPr>
          <w:rFonts w:ascii="宋体" w:hAnsi="宋体" w:cs="宋体"/>
          <w:b/>
          <w:bCs/>
          <w:color w:val="000000"/>
          <w:kern w:val="0"/>
          <w:sz w:val="24"/>
        </w:rPr>
      </w:pPr>
      <w:r>
        <w:rPr>
          <w:rFonts w:hint="eastAsia" w:ascii="宋体" w:hAnsi="宋体" w:cs="宋体"/>
          <w:b/>
          <w:bCs/>
          <w:color w:val="000000"/>
          <w:kern w:val="0"/>
          <w:sz w:val="24"/>
        </w:rPr>
        <w:t>五、卖方违约责任</w:t>
      </w:r>
    </w:p>
    <w:p>
      <w:pPr>
        <w:snapToGrid w:val="0"/>
        <w:spacing w:line="360" w:lineRule="auto"/>
        <w:ind w:firstLine="480" w:firstLineChars="200"/>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．卖方未按本合同约定交货，且双方不能协商一致，卖方应向买方退还已支付货款，买方有权委托交易中心将冻结的卖方履约保证金作为违约金划付给买方。</w:t>
      </w:r>
    </w:p>
    <w:p>
      <w:pPr>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w:t>
      </w:r>
      <w:r>
        <w:rPr>
          <w:rFonts w:hint="eastAsia" w:ascii="宋体" w:hAnsi="宋体" w:cs="宋体"/>
          <w:color w:val="000000"/>
          <w:kern w:val="0"/>
          <w:sz w:val="24"/>
        </w:rPr>
        <w:t>卖方未按本合同约定向买方开具发票，买方有权委托交易中心将冻结的卖方履约保证金作为违约金划付给买方。</w:t>
      </w:r>
    </w:p>
    <w:p>
      <w:pPr>
        <w:snapToGrid w:val="0"/>
        <w:spacing w:line="360" w:lineRule="auto"/>
        <w:ind w:firstLine="480" w:firstLineChars="200"/>
        <w:rPr>
          <w:rFonts w:ascii="宋体" w:hAnsi="宋体" w:cs="宋体"/>
          <w:color w:val="000000"/>
          <w:kern w:val="0"/>
          <w:sz w:val="24"/>
        </w:rPr>
      </w:pPr>
    </w:p>
    <w:p>
      <w:pPr>
        <w:snapToGrid w:val="0"/>
        <w:spacing w:line="360" w:lineRule="auto"/>
        <w:rPr>
          <w:rFonts w:ascii="宋体" w:hAnsi="宋体" w:cs="宋体"/>
          <w:b/>
          <w:bCs/>
          <w:color w:val="000000"/>
          <w:kern w:val="0"/>
          <w:sz w:val="24"/>
        </w:rPr>
      </w:pPr>
      <w:r>
        <w:rPr>
          <w:rFonts w:hint="eastAsia" w:ascii="宋体" w:hAnsi="宋体" w:cs="宋体"/>
          <w:b/>
          <w:bCs/>
          <w:color w:val="000000"/>
          <w:kern w:val="0"/>
          <w:sz w:val="24"/>
        </w:rPr>
        <w:t>六、买方违约责任</w:t>
      </w:r>
    </w:p>
    <w:p>
      <w:pPr>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买方必须按交易中心规定及本合同约定及时向卖方支付货款，如不及时支付，且经卖方多次催缴仍不支付，卖方有权委托交易中心将冻结的买方履约保证金作为违约金划付给卖方。已付货款或已转移货权的处理由双方另行协商。</w:t>
      </w:r>
    </w:p>
    <w:p>
      <w:pPr>
        <w:snapToGrid w:val="0"/>
        <w:spacing w:line="360" w:lineRule="auto"/>
        <w:ind w:firstLine="480" w:firstLineChars="200"/>
        <w:rPr>
          <w:rFonts w:ascii="宋体" w:hAnsi="宋体" w:cs="宋体"/>
          <w:color w:val="000000"/>
          <w:kern w:val="0"/>
          <w:sz w:val="24"/>
        </w:rPr>
      </w:pPr>
    </w:p>
    <w:p>
      <w:pPr>
        <w:widowControl/>
        <w:tabs>
          <w:tab w:val="left" w:pos="480"/>
        </w:tabs>
        <w:adjustRightInd w:val="0"/>
        <w:snapToGrid w:val="0"/>
        <w:spacing w:line="360" w:lineRule="auto"/>
        <w:ind w:left="480" w:hanging="480"/>
        <w:jc w:val="left"/>
        <w:rPr>
          <w:rFonts w:ascii="宋体" w:hAnsi="宋体" w:cs="宋体"/>
          <w:b/>
          <w:bCs/>
          <w:kern w:val="0"/>
          <w:sz w:val="24"/>
        </w:rPr>
      </w:pPr>
      <w:r>
        <w:rPr>
          <w:rFonts w:hint="eastAsia" w:ascii="宋体" w:hAnsi="宋体" w:cs="黑体"/>
          <w:b/>
          <w:bCs/>
          <w:color w:val="000000"/>
          <w:kern w:val="0"/>
          <w:sz w:val="24"/>
        </w:rPr>
        <w:t>七、</w:t>
      </w:r>
      <w:r>
        <w:rPr>
          <w:rFonts w:hint="eastAsia" w:ascii="宋体" w:hAnsi="宋体" w:cs="宋体"/>
          <w:b/>
          <w:bCs/>
          <w:kern w:val="0"/>
          <w:sz w:val="24"/>
        </w:rPr>
        <w:t>验收</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买方向卖方支付首款后，应及时进行货物验收，确认货物质量和数量，根据需要对货款进行溢短调整，</w:t>
      </w:r>
      <w:r>
        <w:rPr>
          <w:rFonts w:hint="eastAsia" w:ascii="宋体" w:hAnsi="宋体" w:cs="宋体"/>
          <w:kern w:val="0"/>
          <w:sz w:val="24"/>
          <w:lang w:val="en-US" w:eastAsia="zh-CN"/>
        </w:rPr>
        <w:t>到货后12小时内不进行货物验收的</w:t>
      </w:r>
      <w:r>
        <w:rPr>
          <w:rFonts w:hint="eastAsia" w:ascii="宋体" w:hAnsi="宋体" w:cs="宋体"/>
          <w:kern w:val="0"/>
          <w:sz w:val="24"/>
        </w:rPr>
        <w:t>，则视为买方无异议，视为本合同项下货物</w:t>
      </w:r>
      <w:r>
        <w:rPr>
          <w:rFonts w:hint="eastAsia" w:ascii="宋体" w:hAnsi="宋体" w:cs="宋体"/>
          <w:kern w:val="0"/>
          <w:sz w:val="24"/>
          <w:lang w:val="en-US" w:eastAsia="zh-CN"/>
        </w:rPr>
        <w:t>数量、</w:t>
      </w:r>
      <w:r>
        <w:rPr>
          <w:rFonts w:hint="eastAsia" w:ascii="宋体" w:hAnsi="宋体" w:cs="宋体"/>
          <w:kern w:val="0"/>
          <w:sz w:val="24"/>
        </w:rPr>
        <w:t>质量符合本合同约定。</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买方如对货物质量或数量有异议，且买卖双方无法达成一致意见的，任何一方均可申请由交易中心指定的第三方检测机构进行货物检验确认。</w:t>
      </w:r>
      <w:r>
        <w:rPr>
          <w:rFonts w:hint="eastAsia" w:ascii="宋体" w:hAnsi="宋体" w:cs="宋体"/>
          <w:kern w:val="0"/>
          <w:sz w:val="24"/>
        </w:rPr>
        <w:t>如货物符合本合同约定的质量和数量，货物验收时的质检费由买方承担，否则由卖方承担。</w:t>
      </w:r>
    </w:p>
    <w:p>
      <w:pPr>
        <w:widowControl/>
        <w:snapToGrid w:val="0"/>
        <w:spacing w:line="360" w:lineRule="auto"/>
        <w:ind w:firstLine="480" w:firstLineChars="200"/>
        <w:jc w:val="left"/>
        <w:rPr>
          <w:rFonts w:ascii="宋体" w:hAnsi="宋体" w:cs="宋体"/>
          <w:kern w:val="0"/>
          <w:sz w:val="24"/>
        </w:rPr>
      </w:pPr>
    </w:p>
    <w:p>
      <w:pPr>
        <w:widowControl/>
        <w:snapToGrid w:val="0"/>
        <w:spacing w:line="360" w:lineRule="auto"/>
        <w:jc w:val="left"/>
        <w:rPr>
          <w:rFonts w:ascii="宋体" w:hAnsi="宋体" w:cs="宋体"/>
          <w:b/>
          <w:bCs/>
          <w:kern w:val="0"/>
          <w:sz w:val="24"/>
        </w:rPr>
      </w:pPr>
      <w:r>
        <w:rPr>
          <w:rFonts w:hint="eastAsia" w:ascii="宋体" w:hAnsi="宋体" w:cs="宋体"/>
          <w:b/>
          <w:bCs/>
          <w:kern w:val="0"/>
          <w:sz w:val="24"/>
        </w:rPr>
        <w:t>八、争议管辖</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本合同履行过程中如产生争议，双方应协商解决；协商不成的，可向交易中心申请调解。协商或调解均不成的，双方或任一方均可向呼和浩特仲裁委员会申请仲裁。</w:t>
      </w:r>
    </w:p>
    <w:p>
      <w:pPr>
        <w:widowControl/>
        <w:snapToGrid w:val="0"/>
        <w:spacing w:line="360" w:lineRule="auto"/>
        <w:ind w:firstLine="480" w:firstLineChars="200"/>
        <w:jc w:val="left"/>
        <w:rPr>
          <w:rFonts w:ascii="宋体" w:hAnsi="宋体" w:cs="宋体"/>
          <w:bCs/>
          <w:kern w:val="0"/>
          <w:sz w:val="24"/>
        </w:rPr>
      </w:pPr>
    </w:p>
    <w:p>
      <w:pPr>
        <w:widowControl/>
        <w:tabs>
          <w:tab w:val="left" w:pos="480"/>
        </w:tabs>
        <w:snapToGrid w:val="0"/>
        <w:spacing w:line="360" w:lineRule="auto"/>
        <w:ind w:left="480" w:hanging="480"/>
        <w:jc w:val="left"/>
        <w:rPr>
          <w:rFonts w:ascii="宋体" w:hAnsi="宋体" w:cs="宋体"/>
          <w:b/>
          <w:bCs/>
          <w:color w:val="000000"/>
          <w:kern w:val="0"/>
          <w:sz w:val="24"/>
        </w:rPr>
      </w:pPr>
      <w:r>
        <w:rPr>
          <w:rFonts w:hint="eastAsia" w:ascii="宋体" w:hAnsi="宋体" w:cs="黑体"/>
          <w:b/>
          <w:bCs/>
          <w:color w:val="000000"/>
          <w:kern w:val="0"/>
          <w:sz w:val="24"/>
        </w:rPr>
        <w:t>九、</w:t>
      </w:r>
      <w:r>
        <w:rPr>
          <w:rFonts w:hint="eastAsia" w:ascii="宋体" w:hAnsi="宋体" w:cs="宋体"/>
          <w:b/>
          <w:bCs/>
          <w:color w:val="000000"/>
          <w:kern w:val="0"/>
          <w:sz w:val="24"/>
        </w:rPr>
        <w:t>合同生效</w:t>
      </w:r>
    </w:p>
    <w:p>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买卖双方登录交易中心挂牌交易系统，输入交易指令后达成交易即视为买卖双方签署本合同，本合同即</w:t>
      </w:r>
      <w:r>
        <w:rPr>
          <w:rFonts w:hint="eastAsia" w:ascii="宋体" w:hAnsi="宋体" w:cs="宋体"/>
          <w:color w:val="000000"/>
          <w:kern w:val="0"/>
          <w:sz w:val="24"/>
          <w:lang w:val="en-US" w:eastAsia="zh-CN"/>
        </w:rPr>
        <w:t>行</w:t>
      </w:r>
      <w:r>
        <w:rPr>
          <w:rFonts w:hint="eastAsia" w:ascii="宋体" w:hAnsi="宋体" w:cs="宋体"/>
          <w:color w:val="000000"/>
          <w:kern w:val="0"/>
          <w:sz w:val="24"/>
        </w:rPr>
        <w:t>生效。</w:t>
      </w:r>
    </w:p>
    <w:p>
      <w:pPr>
        <w:widowControl/>
        <w:snapToGrid w:val="0"/>
        <w:spacing w:line="360" w:lineRule="auto"/>
        <w:ind w:firstLine="480" w:firstLineChars="200"/>
        <w:jc w:val="left"/>
        <w:rPr>
          <w:rFonts w:ascii="宋体" w:hAnsi="宋体" w:cs="宋体"/>
          <w:color w:val="000000"/>
          <w:kern w:val="0"/>
          <w:sz w:val="24"/>
        </w:rPr>
      </w:pPr>
    </w:p>
    <w:p>
      <w:pPr>
        <w:widowControl/>
        <w:snapToGrid w:val="0"/>
        <w:spacing w:line="360" w:lineRule="auto"/>
        <w:jc w:val="left"/>
        <w:rPr>
          <w:rFonts w:ascii="宋体" w:hAnsi="宋体" w:cs="宋体"/>
          <w:b/>
          <w:color w:val="000000"/>
          <w:kern w:val="0"/>
          <w:sz w:val="24"/>
        </w:rPr>
      </w:pPr>
      <w:r>
        <w:rPr>
          <w:rFonts w:hint="eastAsia" w:ascii="宋体" w:hAnsi="宋体" w:cs="宋体"/>
          <w:b/>
          <w:color w:val="000000"/>
          <w:kern w:val="0"/>
          <w:sz w:val="24"/>
        </w:rPr>
        <w:t>十、其他条款</w:t>
      </w:r>
    </w:p>
    <w:p>
      <w:pPr>
        <w:widowControl/>
        <w:tabs>
          <w:tab w:val="left" w:pos="480"/>
        </w:tabs>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1.本合同项下货物毁损、灭失的风险，在货物交付之前由卖方承担，货物交付之后由买方承担。</w:t>
      </w:r>
    </w:p>
    <w:p>
      <w:pPr>
        <w:widowControl/>
        <w:tabs>
          <w:tab w:val="left" w:pos="480"/>
        </w:tabs>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2.本合同未尽事宜，买卖双方同意按照《内蒙古青城乳业交易中心交易管理办法》及交易中心披露的相关约定执行。</w:t>
      </w:r>
    </w:p>
    <w:p>
      <w:pPr>
        <w:widowControl/>
        <w:tabs>
          <w:tab w:val="left" w:pos="480"/>
        </w:tabs>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3.本合同为交易电子合同的文本文件，买卖双方可自行下载打印留存。</w:t>
      </w:r>
    </w:p>
    <w:p>
      <w:pPr>
        <w:widowControl/>
        <w:snapToGrid w:val="0"/>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.本合同未尽事宜可由双方另行签订补充协议。交易中心相关规定及与本合同相关的补充协议均属于本合同附件。本合同附件是本合同不可分割的组成部分，与本合同具有同等法律效力。</w:t>
      </w:r>
    </w:p>
    <w:p>
      <w:pPr>
        <w:widowControl/>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lang w:val="en-US" w:eastAsia="zh-CN"/>
        </w:rPr>
        <w:t>5</w:t>
      </w:r>
      <w:r>
        <w:rPr>
          <w:rFonts w:hint="eastAsia" w:ascii="宋体" w:hAnsi="宋体" w:cs="宋体"/>
          <w:bCs/>
          <w:color w:val="000000"/>
          <w:kern w:val="0"/>
          <w:sz w:val="24"/>
        </w:rPr>
        <w:t>.遇不可抗力因素终止合同，双方协商解决。</w:t>
      </w:r>
    </w:p>
    <w:p>
      <w:pPr>
        <w:widowControl/>
        <w:snapToGrid w:val="0"/>
        <w:spacing w:line="360" w:lineRule="auto"/>
        <w:ind w:firstLine="482" w:firstLineChars="200"/>
        <w:jc w:val="left"/>
        <w:rPr>
          <w:rFonts w:ascii="宋体" w:hAnsi="宋体" w:cs="宋体"/>
          <w:b/>
          <w:bCs/>
          <w:color w:val="000000"/>
          <w:kern w:val="0"/>
          <w:sz w:val="24"/>
        </w:rPr>
      </w:pPr>
    </w:p>
    <w:p>
      <w:pPr>
        <w:widowControl/>
        <w:snapToGrid w:val="0"/>
        <w:spacing w:line="360" w:lineRule="auto"/>
        <w:rPr>
          <w:rFonts w:ascii="宋体" w:hAnsi="宋体" w:cs="宋体"/>
          <w:b/>
          <w:color w:val="000000"/>
          <w:kern w:val="0"/>
          <w:sz w:val="24"/>
        </w:rPr>
      </w:pPr>
      <w:r>
        <w:rPr>
          <w:rFonts w:hint="eastAsia" w:ascii="宋体" w:hAnsi="宋体" w:cs="宋体"/>
          <w:b/>
          <w:color w:val="000000"/>
          <w:kern w:val="0"/>
          <w:sz w:val="24"/>
        </w:rPr>
        <w:t>十一、备注说明：</w:t>
      </w:r>
    </w:p>
    <w:p>
      <w:pPr>
        <w:widowControl/>
        <w:snapToGrid w:val="0"/>
        <w:spacing w:line="360" w:lineRule="auto"/>
        <w:rPr>
          <w:rFonts w:ascii="宋体" w:hAnsi="宋体" w:cs="宋体"/>
          <w:b/>
          <w:color w:val="000000"/>
          <w:kern w:val="0"/>
          <w:sz w:val="24"/>
        </w:rPr>
      </w:pPr>
    </w:p>
    <w:p>
      <w:pPr>
        <w:widowControl/>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（以下无正文）</w:t>
      </w:r>
    </w:p>
    <w:p>
      <w:pPr>
        <w:widowControl/>
        <w:snapToGrid w:val="0"/>
        <w:spacing w:line="360" w:lineRule="auto"/>
        <w:jc w:val="left"/>
        <w:rPr>
          <w:rFonts w:ascii="宋体" w:hAnsi="宋体" w:cs="宋体"/>
          <w:bCs/>
          <w:color w:val="000000"/>
          <w:kern w:val="0"/>
          <w:sz w:val="24"/>
        </w:rPr>
      </w:pPr>
    </w:p>
    <w:p>
      <w:pPr>
        <w:widowControl/>
        <w:snapToGrid w:val="0"/>
        <w:spacing w:line="360" w:lineRule="auto"/>
        <w:jc w:val="left"/>
        <w:rPr>
          <w:rFonts w:ascii="宋体" w:hAnsi="宋体" w:cs="宋体"/>
          <w:bCs/>
          <w:color w:val="000000"/>
          <w:kern w:val="0"/>
          <w:sz w:val="24"/>
        </w:rPr>
      </w:pPr>
    </w:p>
    <w:p>
      <w:pPr>
        <w:widowControl/>
        <w:snapToGrid w:val="0"/>
        <w:spacing w:line="360" w:lineRule="auto"/>
        <w:jc w:val="left"/>
        <w:rPr>
          <w:rFonts w:ascii="宋体" w:hAnsi="宋体" w:cs="宋体"/>
          <w:bCs/>
          <w:color w:val="000000"/>
          <w:kern w:val="0"/>
          <w:sz w:val="24"/>
        </w:rPr>
      </w:pPr>
    </w:p>
    <w:p>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rPr>
        <w:t>卖方（盖章）：                           买方（盖章）：</w:t>
      </w:r>
    </w:p>
    <w:p>
      <w:pPr>
        <w:widowControl/>
        <w:snapToGrid w:val="0"/>
        <w:spacing w:line="360" w:lineRule="auto"/>
        <w:jc w:val="left"/>
        <w:rPr>
          <w:rFonts w:ascii="宋体" w:hAnsi="宋体" w:cs="宋体"/>
          <w:color w:val="000000"/>
          <w:kern w:val="0"/>
          <w:sz w:val="24"/>
        </w:rPr>
      </w:pPr>
    </w:p>
    <w:p>
      <w:pPr>
        <w:autoSpaceDE w:val="0"/>
        <w:autoSpaceDN w:val="0"/>
        <w:adjustRightInd w:val="0"/>
        <w:spacing w:line="460" w:lineRule="exact"/>
        <w:jc w:val="left"/>
        <w:rPr>
          <w:rFonts w:ascii="宋体" w:hAnsi="宋体" w:cs="宋体"/>
          <w:color w:val="000000"/>
          <w:kern w:val="0"/>
          <w:sz w:val="24"/>
        </w:rPr>
      </w:pPr>
      <w:r>
        <w:rPr>
          <w:rFonts w:hint="eastAsia" w:ascii="宋体" w:hAnsi="宋体" w:cs="宋体"/>
          <w:color w:val="000000"/>
          <w:kern w:val="0"/>
          <w:sz w:val="24"/>
        </w:rPr>
        <w:t>联系电话：</w:t>
      </w:r>
      <w:r>
        <w:rPr>
          <w:rFonts w:ascii="宋体" w:hAnsi="宋体" w:cs="宋体"/>
          <w:color w:val="000000"/>
          <w:kern w:val="0"/>
          <w:sz w:val="24"/>
        </w:rPr>
        <w:tab/>
      </w: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联系电话：</w:t>
      </w:r>
    </w:p>
    <w:p>
      <w:pPr>
        <w:autoSpaceDE w:val="0"/>
        <w:autoSpaceDN w:val="0"/>
        <w:adjustRightInd w:val="0"/>
        <w:spacing w:line="460" w:lineRule="exact"/>
        <w:ind w:firstLine="960" w:firstLineChars="400"/>
        <w:jc w:val="left"/>
        <w:rPr>
          <w:rFonts w:ascii="宋体" w:hAnsi="宋体" w:cs="宋体"/>
          <w:color w:val="000000"/>
          <w:kern w:val="0"/>
          <w:sz w:val="24"/>
        </w:rPr>
      </w:pPr>
    </w:p>
    <w:p>
      <w:pPr>
        <w:autoSpaceDE w:val="0"/>
        <w:autoSpaceDN w:val="0"/>
        <w:adjustRightInd w:val="0"/>
        <w:spacing w:line="460" w:lineRule="exact"/>
        <w:ind w:firstLine="0" w:firstLineChars="0"/>
        <w:jc w:val="left"/>
        <w:rPr>
          <w:rFonts w:ascii="宋体" w:hAnsi="宋体" w:cs="宋体"/>
          <w:color w:val="000000"/>
          <w:kern w:val="0"/>
          <w:sz w:val="24"/>
        </w:rPr>
      </w:pPr>
      <w:r>
        <w:rPr>
          <w:rFonts w:hint="eastAsia" w:ascii="宋体" w:hAnsi="宋体" w:cs="宋体"/>
          <w:color w:val="000000"/>
          <w:kern w:val="0"/>
          <w:sz w:val="24"/>
          <w:lang w:val="en-US" w:eastAsia="zh-CN"/>
        </w:rPr>
        <w:t xml:space="preserve">日    期：       </w:t>
      </w:r>
      <w:r>
        <w:rPr>
          <w:rFonts w:hint="eastAsia" w:ascii="宋体" w:hAnsi="宋体" w:cs="宋体"/>
          <w:color w:val="000000"/>
          <w:kern w:val="0"/>
          <w:sz w:val="24"/>
        </w:rPr>
        <w:t xml:space="preserve">年   月   日             </w:t>
      </w:r>
      <w:r>
        <w:rPr>
          <w:rFonts w:hint="eastAsia" w:ascii="宋体" w:hAnsi="宋体" w:cs="宋体"/>
          <w:color w:val="000000"/>
          <w:kern w:val="0"/>
          <w:sz w:val="24"/>
          <w:lang w:val="en-US" w:eastAsia="zh-CN"/>
        </w:rPr>
        <w:t>日    期</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w:t>
      </w:r>
    </w:p>
    <w:p>
      <w:pPr>
        <w:snapToGrid w:val="0"/>
        <w:spacing w:line="360" w:lineRule="auto"/>
        <w:rPr>
          <w:rFonts w:ascii="宋体" w:hAnsi="宋体" w:cs="宋体"/>
          <w:b/>
          <w:bCs/>
          <w:color w:val="2956AA"/>
          <w:kern w:val="0"/>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025123"/>
      <w:docPartObj>
        <w:docPartGallery w:val="autotext"/>
      </w:docPartObj>
    </w:sdtPr>
    <w:sdtContent>
      <w:p>
        <w:pPr>
          <w:pStyle w:val="5"/>
          <w:jc w:val="center"/>
        </w:pPr>
        <w:r>
          <w:fldChar w:fldCharType="begin"/>
        </w:r>
        <w:r>
          <w:instrText xml:space="preserve">PAGE   \* MERGEFORMAT</w:instrText>
        </w:r>
        <w:r>
          <w:fldChar w:fldCharType="separate"/>
        </w:r>
        <w:r>
          <w:rPr>
            <w:lang w:val="zh-CN" w:eastAsia="zh-CN"/>
          </w:rPr>
          <w:t>4</w:t>
        </w:r>
        <w:r>
          <w:fldChar w:fldCharType="end"/>
        </w:r>
      </w:p>
    </w:sdtContent>
  </w:sdt>
  <w:p>
    <w:pPr>
      <w:pStyle w:val="5"/>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1MmQzMmNkNmU5NDFmZjM2ZTg0YmIzNjI4YTk4YmEifQ=="/>
  </w:docVars>
  <w:rsids>
    <w:rsidRoot w:val="00452F3A"/>
    <w:rsid w:val="00001A43"/>
    <w:rsid w:val="00004CA6"/>
    <w:rsid w:val="0000671B"/>
    <w:rsid w:val="000131D1"/>
    <w:rsid w:val="00040675"/>
    <w:rsid w:val="0004210A"/>
    <w:rsid w:val="0004242A"/>
    <w:rsid w:val="00044E23"/>
    <w:rsid w:val="00060CA4"/>
    <w:rsid w:val="000803C8"/>
    <w:rsid w:val="00080EDF"/>
    <w:rsid w:val="00087696"/>
    <w:rsid w:val="00094835"/>
    <w:rsid w:val="000A13CD"/>
    <w:rsid w:val="000A46C4"/>
    <w:rsid w:val="000B377C"/>
    <w:rsid w:val="000B4518"/>
    <w:rsid w:val="000C2BEB"/>
    <w:rsid w:val="000D3332"/>
    <w:rsid w:val="000E1897"/>
    <w:rsid w:val="000E23D9"/>
    <w:rsid w:val="000E7B66"/>
    <w:rsid w:val="001029C0"/>
    <w:rsid w:val="00107D08"/>
    <w:rsid w:val="001123CC"/>
    <w:rsid w:val="00123FCD"/>
    <w:rsid w:val="001332DF"/>
    <w:rsid w:val="00134AFD"/>
    <w:rsid w:val="00144F2D"/>
    <w:rsid w:val="0014632D"/>
    <w:rsid w:val="00152CD8"/>
    <w:rsid w:val="0015405B"/>
    <w:rsid w:val="0016417B"/>
    <w:rsid w:val="00170899"/>
    <w:rsid w:val="00176C21"/>
    <w:rsid w:val="00180954"/>
    <w:rsid w:val="00181DD6"/>
    <w:rsid w:val="00192E2A"/>
    <w:rsid w:val="001A155C"/>
    <w:rsid w:val="001A4EE4"/>
    <w:rsid w:val="001A5CEB"/>
    <w:rsid w:val="001B042C"/>
    <w:rsid w:val="001C1667"/>
    <w:rsid w:val="001C27CF"/>
    <w:rsid w:val="001C72E6"/>
    <w:rsid w:val="001D63BF"/>
    <w:rsid w:val="001D7B61"/>
    <w:rsid w:val="001F704A"/>
    <w:rsid w:val="0021087E"/>
    <w:rsid w:val="00227247"/>
    <w:rsid w:val="002272C7"/>
    <w:rsid w:val="0023300C"/>
    <w:rsid w:val="0024069E"/>
    <w:rsid w:val="00244B65"/>
    <w:rsid w:val="00257B01"/>
    <w:rsid w:val="002615E6"/>
    <w:rsid w:val="00266C75"/>
    <w:rsid w:val="002729D8"/>
    <w:rsid w:val="00283568"/>
    <w:rsid w:val="00290324"/>
    <w:rsid w:val="002916CC"/>
    <w:rsid w:val="002A010D"/>
    <w:rsid w:val="002A76E0"/>
    <w:rsid w:val="002B03F3"/>
    <w:rsid w:val="002B5027"/>
    <w:rsid w:val="002B6A02"/>
    <w:rsid w:val="002C70BF"/>
    <w:rsid w:val="002E2C50"/>
    <w:rsid w:val="002E6A9C"/>
    <w:rsid w:val="002E712E"/>
    <w:rsid w:val="002F2B4F"/>
    <w:rsid w:val="002F6AC8"/>
    <w:rsid w:val="003150C9"/>
    <w:rsid w:val="00320B10"/>
    <w:rsid w:val="0032360E"/>
    <w:rsid w:val="0032591E"/>
    <w:rsid w:val="00330C17"/>
    <w:rsid w:val="00332BCF"/>
    <w:rsid w:val="00340700"/>
    <w:rsid w:val="00341EC9"/>
    <w:rsid w:val="00361FA6"/>
    <w:rsid w:val="003645D2"/>
    <w:rsid w:val="00374E81"/>
    <w:rsid w:val="003826BD"/>
    <w:rsid w:val="00390236"/>
    <w:rsid w:val="003923DB"/>
    <w:rsid w:val="003951F5"/>
    <w:rsid w:val="0039767E"/>
    <w:rsid w:val="003B0CB8"/>
    <w:rsid w:val="003B409A"/>
    <w:rsid w:val="003B7BA1"/>
    <w:rsid w:val="003C1314"/>
    <w:rsid w:val="003D2407"/>
    <w:rsid w:val="003E4FF7"/>
    <w:rsid w:val="003F5771"/>
    <w:rsid w:val="0040225B"/>
    <w:rsid w:val="0040699E"/>
    <w:rsid w:val="00413EEA"/>
    <w:rsid w:val="004156BD"/>
    <w:rsid w:val="00433E24"/>
    <w:rsid w:val="0043633B"/>
    <w:rsid w:val="0044494B"/>
    <w:rsid w:val="0044784F"/>
    <w:rsid w:val="00451695"/>
    <w:rsid w:val="00452F3A"/>
    <w:rsid w:val="00472156"/>
    <w:rsid w:val="00476FE5"/>
    <w:rsid w:val="00481A82"/>
    <w:rsid w:val="00481B36"/>
    <w:rsid w:val="0049306C"/>
    <w:rsid w:val="00497550"/>
    <w:rsid w:val="004A4714"/>
    <w:rsid w:val="004A5548"/>
    <w:rsid w:val="004A5CB2"/>
    <w:rsid w:val="004C0080"/>
    <w:rsid w:val="004C4C32"/>
    <w:rsid w:val="004D53D2"/>
    <w:rsid w:val="004D6C39"/>
    <w:rsid w:val="004D7EF7"/>
    <w:rsid w:val="004E2F0B"/>
    <w:rsid w:val="004F212C"/>
    <w:rsid w:val="005005E0"/>
    <w:rsid w:val="00501EBC"/>
    <w:rsid w:val="00502076"/>
    <w:rsid w:val="00505678"/>
    <w:rsid w:val="00511605"/>
    <w:rsid w:val="00514BB1"/>
    <w:rsid w:val="00515963"/>
    <w:rsid w:val="00530B3E"/>
    <w:rsid w:val="0054019B"/>
    <w:rsid w:val="0054366B"/>
    <w:rsid w:val="005451D6"/>
    <w:rsid w:val="00547EF7"/>
    <w:rsid w:val="00560B1B"/>
    <w:rsid w:val="00562607"/>
    <w:rsid w:val="00564466"/>
    <w:rsid w:val="005665B5"/>
    <w:rsid w:val="00573FCB"/>
    <w:rsid w:val="0058327E"/>
    <w:rsid w:val="00590065"/>
    <w:rsid w:val="005A193B"/>
    <w:rsid w:val="005B14A6"/>
    <w:rsid w:val="005B7EA0"/>
    <w:rsid w:val="005C4470"/>
    <w:rsid w:val="005D48BD"/>
    <w:rsid w:val="005F0A77"/>
    <w:rsid w:val="005F3AB2"/>
    <w:rsid w:val="005F54E8"/>
    <w:rsid w:val="005F5FB2"/>
    <w:rsid w:val="006007F7"/>
    <w:rsid w:val="00606E68"/>
    <w:rsid w:val="006137B2"/>
    <w:rsid w:val="00617F5A"/>
    <w:rsid w:val="00633824"/>
    <w:rsid w:val="00633827"/>
    <w:rsid w:val="0063615D"/>
    <w:rsid w:val="00650608"/>
    <w:rsid w:val="0065629C"/>
    <w:rsid w:val="00661AAE"/>
    <w:rsid w:val="00667EBE"/>
    <w:rsid w:val="0067016E"/>
    <w:rsid w:val="00671804"/>
    <w:rsid w:val="00672EBB"/>
    <w:rsid w:val="00677E88"/>
    <w:rsid w:val="00682D3C"/>
    <w:rsid w:val="00687501"/>
    <w:rsid w:val="006A6B3B"/>
    <w:rsid w:val="006B3060"/>
    <w:rsid w:val="006C5FFA"/>
    <w:rsid w:val="006C7B02"/>
    <w:rsid w:val="006D5234"/>
    <w:rsid w:val="006D7C91"/>
    <w:rsid w:val="006E07BE"/>
    <w:rsid w:val="006E4286"/>
    <w:rsid w:val="006E739B"/>
    <w:rsid w:val="006F5685"/>
    <w:rsid w:val="00716EC3"/>
    <w:rsid w:val="00722C1D"/>
    <w:rsid w:val="007242E5"/>
    <w:rsid w:val="007309A1"/>
    <w:rsid w:val="00737D94"/>
    <w:rsid w:val="00746657"/>
    <w:rsid w:val="007514B2"/>
    <w:rsid w:val="00751530"/>
    <w:rsid w:val="00751AC4"/>
    <w:rsid w:val="00760CF2"/>
    <w:rsid w:val="00771A29"/>
    <w:rsid w:val="007812E4"/>
    <w:rsid w:val="007A0299"/>
    <w:rsid w:val="007A104A"/>
    <w:rsid w:val="007A41CA"/>
    <w:rsid w:val="007C18A9"/>
    <w:rsid w:val="007C3B1C"/>
    <w:rsid w:val="007D0A0D"/>
    <w:rsid w:val="007D45BA"/>
    <w:rsid w:val="007D5F7E"/>
    <w:rsid w:val="007E7541"/>
    <w:rsid w:val="007F67B3"/>
    <w:rsid w:val="00802910"/>
    <w:rsid w:val="00826D2E"/>
    <w:rsid w:val="00827A32"/>
    <w:rsid w:val="00832C70"/>
    <w:rsid w:val="00833463"/>
    <w:rsid w:val="00834CB5"/>
    <w:rsid w:val="008443B5"/>
    <w:rsid w:val="00855592"/>
    <w:rsid w:val="008559EF"/>
    <w:rsid w:val="008576FD"/>
    <w:rsid w:val="008648EE"/>
    <w:rsid w:val="00886C91"/>
    <w:rsid w:val="008928A3"/>
    <w:rsid w:val="00894CDD"/>
    <w:rsid w:val="008B20AB"/>
    <w:rsid w:val="008B3D13"/>
    <w:rsid w:val="008C071D"/>
    <w:rsid w:val="008C1C6E"/>
    <w:rsid w:val="008C3971"/>
    <w:rsid w:val="008D1BA5"/>
    <w:rsid w:val="008E1AE4"/>
    <w:rsid w:val="008E7584"/>
    <w:rsid w:val="008F1027"/>
    <w:rsid w:val="008F3D97"/>
    <w:rsid w:val="008F5198"/>
    <w:rsid w:val="009204D7"/>
    <w:rsid w:val="009330D3"/>
    <w:rsid w:val="009437A6"/>
    <w:rsid w:val="00943B20"/>
    <w:rsid w:val="00945F8E"/>
    <w:rsid w:val="00951616"/>
    <w:rsid w:val="0095230A"/>
    <w:rsid w:val="00956890"/>
    <w:rsid w:val="0095745E"/>
    <w:rsid w:val="00963B6C"/>
    <w:rsid w:val="0096474D"/>
    <w:rsid w:val="0096586C"/>
    <w:rsid w:val="0097109A"/>
    <w:rsid w:val="00992829"/>
    <w:rsid w:val="009B0401"/>
    <w:rsid w:val="009B0EEC"/>
    <w:rsid w:val="009B2FFC"/>
    <w:rsid w:val="009B3286"/>
    <w:rsid w:val="009C1337"/>
    <w:rsid w:val="009C30D5"/>
    <w:rsid w:val="009D38F5"/>
    <w:rsid w:val="009E01EB"/>
    <w:rsid w:val="009F4521"/>
    <w:rsid w:val="009F7B43"/>
    <w:rsid w:val="00A00E5A"/>
    <w:rsid w:val="00A0310C"/>
    <w:rsid w:val="00A1634B"/>
    <w:rsid w:val="00A167D3"/>
    <w:rsid w:val="00A1725A"/>
    <w:rsid w:val="00A35C6A"/>
    <w:rsid w:val="00A415E3"/>
    <w:rsid w:val="00A4188A"/>
    <w:rsid w:val="00A46065"/>
    <w:rsid w:val="00A56D43"/>
    <w:rsid w:val="00A61AA2"/>
    <w:rsid w:val="00A63F74"/>
    <w:rsid w:val="00A73292"/>
    <w:rsid w:val="00A87A9C"/>
    <w:rsid w:val="00A90F43"/>
    <w:rsid w:val="00A93371"/>
    <w:rsid w:val="00A95B36"/>
    <w:rsid w:val="00A97F2D"/>
    <w:rsid w:val="00AA49E6"/>
    <w:rsid w:val="00AC050A"/>
    <w:rsid w:val="00AC261C"/>
    <w:rsid w:val="00AC45F5"/>
    <w:rsid w:val="00AE1A5B"/>
    <w:rsid w:val="00AE4B88"/>
    <w:rsid w:val="00AF13D6"/>
    <w:rsid w:val="00AF4017"/>
    <w:rsid w:val="00B0072B"/>
    <w:rsid w:val="00B01D94"/>
    <w:rsid w:val="00B03F8C"/>
    <w:rsid w:val="00B05BAA"/>
    <w:rsid w:val="00B07BFA"/>
    <w:rsid w:val="00B14559"/>
    <w:rsid w:val="00B21A4B"/>
    <w:rsid w:val="00B31162"/>
    <w:rsid w:val="00B33E89"/>
    <w:rsid w:val="00B36B6F"/>
    <w:rsid w:val="00B41392"/>
    <w:rsid w:val="00B54FAB"/>
    <w:rsid w:val="00B644D4"/>
    <w:rsid w:val="00B67C6D"/>
    <w:rsid w:val="00B708E2"/>
    <w:rsid w:val="00B75944"/>
    <w:rsid w:val="00B80DAC"/>
    <w:rsid w:val="00B81135"/>
    <w:rsid w:val="00B8321B"/>
    <w:rsid w:val="00B8370E"/>
    <w:rsid w:val="00B85200"/>
    <w:rsid w:val="00B9085C"/>
    <w:rsid w:val="00BA0DB2"/>
    <w:rsid w:val="00BC6651"/>
    <w:rsid w:val="00BD6597"/>
    <w:rsid w:val="00BD6983"/>
    <w:rsid w:val="00BE2184"/>
    <w:rsid w:val="00BE3CDB"/>
    <w:rsid w:val="00BE5520"/>
    <w:rsid w:val="00BF2E20"/>
    <w:rsid w:val="00BF6B22"/>
    <w:rsid w:val="00C057DD"/>
    <w:rsid w:val="00C2795D"/>
    <w:rsid w:val="00C30616"/>
    <w:rsid w:val="00C328AC"/>
    <w:rsid w:val="00C4230E"/>
    <w:rsid w:val="00C440AD"/>
    <w:rsid w:val="00C54119"/>
    <w:rsid w:val="00C56DDA"/>
    <w:rsid w:val="00C6067A"/>
    <w:rsid w:val="00C614C8"/>
    <w:rsid w:val="00C66E2E"/>
    <w:rsid w:val="00C71020"/>
    <w:rsid w:val="00C9550E"/>
    <w:rsid w:val="00CB02AC"/>
    <w:rsid w:val="00CC135B"/>
    <w:rsid w:val="00CC29DD"/>
    <w:rsid w:val="00CC2D81"/>
    <w:rsid w:val="00CD5C03"/>
    <w:rsid w:val="00CD6E90"/>
    <w:rsid w:val="00CD72B2"/>
    <w:rsid w:val="00CE3A7E"/>
    <w:rsid w:val="00CE41BD"/>
    <w:rsid w:val="00CE498A"/>
    <w:rsid w:val="00CE68CD"/>
    <w:rsid w:val="00CF6576"/>
    <w:rsid w:val="00D02CDF"/>
    <w:rsid w:val="00D11BEB"/>
    <w:rsid w:val="00D12814"/>
    <w:rsid w:val="00D13D41"/>
    <w:rsid w:val="00D23C60"/>
    <w:rsid w:val="00D30B08"/>
    <w:rsid w:val="00D42186"/>
    <w:rsid w:val="00D54B14"/>
    <w:rsid w:val="00D733BD"/>
    <w:rsid w:val="00D75809"/>
    <w:rsid w:val="00D779F8"/>
    <w:rsid w:val="00D95618"/>
    <w:rsid w:val="00DA25F7"/>
    <w:rsid w:val="00DA70DF"/>
    <w:rsid w:val="00DB1F89"/>
    <w:rsid w:val="00DC1CDE"/>
    <w:rsid w:val="00DC5E12"/>
    <w:rsid w:val="00DD0B57"/>
    <w:rsid w:val="00DD2D9C"/>
    <w:rsid w:val="00DD7CFA"/>
    <w:rsid w:val="00DE0F75"/>
    <w:rsid w:val="00DE1CD9"/>
    <w:rsid w:val="00DE5947"/>
    <w:rsid w:val="00DF7049"/>
    <w:rsid w:val="00DF7500"/>
    <w:rsid w:val="00E01143"/>
    <w:rsid w:val="00E15D58"/>
    <w:rsid w:val="00E23C3C"/>
    <w:rsid w:val="00E51A34"/>
    <w:rsid w:val="00E629C9"/>
    <w:rsid w:val="00E65D89"/>
    <w:rsid w:val="00E72C71"/>
    <w:rsid w:val="00E75BF8"/>
    <w:rsid w:val="00E820B8"/>
    <w:rsid w:val="00E84A1F"/>
    <w:rsid w:val="00E84B09"/>
    <w:rsid w:val="00E95FE7"/>
    <w:rsid w:val="00EA2B57"/>
    <w:rsid w:val="00EA66F7"/>
    <w:rsid w:val="00EC1249"/>
    <w:rsid w:val="00EC4B3D"/>
    <w:rsid w:val="00EC588A"/>
    <w:rsid w:val="00EC6032"/>
    <w:rsid w:val="00ED06C2"/>
    <w:rsid w:val="00ED1EE9"/>
    <w:rsid w:val="00ED6A6C"/>
    <w:rsid w:val="00EE53B5"/>
    <w:rsid w:val="00EE7DE1"/>
    <w:rsid w:val="00EF0B4A"/>
    <w:rsid w:val="00EF397C"/>
    <w:rsid w:val="00EF6F65"/>
    <w:rsid w:val="00F1087F"/>
    <w:rsid w:val="00F13748"/>
    <w:rsid w:val="00F140F0"/>
    <w:rsid w:val="00F3159F"/>
    <w:rsid w:val="00F35C4D"/>
    <w:rsid w:val="00F43F4F"/>
    <w:rsid w:val="00F56CC4"/>
    <w:rsid w:val="00F6037F"/>
    <w:rsid w:val="00F62E4A"/>
    <w:rsid w:val="00F6746D"/>
    <w:rsid w:val="00F860AB"/>
    <w:rsid w:val="00F87840"/>
    <w:rsid w:val="00F91473"/>
    <w:rsid w:val="00FA30BC"/>
    <w:rsid w:val="00FA40D9"/>
    <w:rsid w:val="00FB1088"/>
    <w:rsid w:val="00FB465E"/>
    <w:rsid w:val="00FC0B89"/>
    <w:rsid w:val="00FC2C69"/>
    <w:rsid w:val="00FC3AE0"/>
    <w:rsid w:val="00FC4241"/>
    <w:rsid w:val="00FD3A13"/>
    <w:rsid w:val="00FD3C66"/>
    <w:rsid w:val="00FE26B5"/>
    <w:rsid w:val="00FF7955"/>
    <w:rsid w:val="01AC2B3E"/>
    <w:rsid w:val="0296106A"/>
    <w:rsid w:val="035E2F5E"/>
    <w:rsid w:val="04EA02A5"/>
    <w:rsid w:val="1D7000B6"/>
    <w:rsid w:val="271F4077"/>
    <w:rsid w:val="2E734EF6"/>
    <w:rsid w:val="32595B15"/>
    <w:rsid w:val="35AB4331"/>
    <w:rsid w:val="3BCC2B45"/>
    <w:rsid w:val="3C645CE2"/>
    <w:rsid w:val="477C082B"/>
    <w:rsid w:val="49AB2363"/>
    <w:rsid w:val="58702968"/>
    <w:rsid w:val="62A90553"/>
    <w:rsid w:val="67A728E0"/>
    <w:rsid w:val="680E134C"/>
    <w:rsid w:val="698C1F29"/>
    <w:rsid w:val="724217DB"/>
    <w:rsid w:val="738635DF"/>
    <w:rsid w:val="78A91784"/>
    <w:rsid w:val="7B29461C"/>
    <w:rsid w:val="7C677CA0"/>
    <w:rsid w:val="7D93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4"/>
    <w:autoRedefine/>
    <w:qFormat/>
    <w:uiPriority w:val="0"/>
    <w:rPr>
      <w:rFonts w:ascii="宋体"/>
      <w:sz w:val="18"/>
      <w:szCs w:val="18"/>
    </w:rPr>
  </w:style>
  <w:style w:type="paragraph" w:styleId="3">
    <w:name w:val="annotation text"/>
    <w:basedOn w:val="1"/>
    <w:autoRedefine/>
    <w:semiHidden/>
    <w:qFormat/>
    <w:uiPriority w:val="0"/>
    <w:pPr>
      <w:jc w:val="left"/>
    </w:pPr>
  </w:style>
  <w:style w:type="paragraph" w:styleId="4">
    <w:name w:val="Balloon Text"/>
    <w:basedOn w:val="1"/>
    <w:autoRedefine/>
    <w:semiHidden/>
    <w:qFormat/>
    <w:uiPriority w:val="0"/>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lang w:val="zh-CN" w:eastAsia="zh-CN"/>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7">
    <w:name w:val="annotation subject"/>
    <w:basedOn w:val="3"/>
    <w:next w:val="3"/>
    <w:autoRedefine/>
    <w:semiHidden/>
    <w:qFormat/>
    <w:uiPriority w:val="0"/>
    <w:rPr>
      <w:b/>
      <w:bCs/>
    </w:rPr>
  </w:style>
  <w:style w:type="character" w:styleId="10">
    <w:name w:val="annotation reference"/>
    <w:autoRedefine/>
    <w:semiHidden/>
    <w:qFormat/>
    <w:uiPriority w:val="0"/>
    <w:rPr>
      <w:sz w:val="21"/>
      <w:szCs w:val="21"/>
    </w:rPr>
  </w:style>
  <w:style w:type="character" w:customStyle="1" w:styleId="11">
    <w:name w:val="sec_bt1"/>
    <w:autoRedefine/>
    <w:qFormat/>
    <w:uiPriority w:val="0"/>
    <w:rPr>
      <w:b/>
      <w:bCs/>
      <w:color w:val="2956AA"/>
      <w:sz w:val="21"/>
      <w:szCs w:val="21"/>
      <w:u w:val="none"/>
    </w:rPr>
  </w:style>
  <w:style w:type="character" w:customStyle="1" w:styleId="12">
    <w:name w:val="页眉 字符"/>
    <w:link w:val="6"/>
    <w:autoRedefine/>
    <w:qFormat/>
    <w:uiPriority w:val="0"/>
    <w:rPr>
      <w:kern w:val="2"/>
      <w:sz w:val="18"/>
      <w:szCs w:val="18"/>
    </w:rPr>
  </w:style>
  <w:style w:type="character" w:customStyle="1" w:styleId="13">
    <w:name w:val="页脚 字符"/>
    <w:link w:val="5"/>
    <w:autoRedefine/>
    <w:qFormat/>
    <w:uiPriority w:val="99"/>
    <w:rPr>
      <w:kern w:val="2"/>
      <w:sz w:val="18"/>
      <w:szCs w:val="18"/>
    </w:rPr>
  </w:style>
  <w:style w:type="character" w:customStyle="1" w:styleId="14">
    <w:name w:val="文档结构图 字符"/>
    <w:link w:val="2"/>
    <w:autoRedefine/>
    <w:qFormat/>
    <w:uiPriority w:val="0"/>
    <w:rPr>
      <w:rFonts w:ascii="宋体"/>
      <w:kern w:val="2"/>
      <w:sz w:val="18"/>
      <w:szCs w:val="18"/>
    </w:rPr>
  </w:style>
  <w:style w:type="paragraph" w:customStyle="1" w:styleId="15">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336</Words>
  <Characters>1916</Characters>
  <Lines>15</Lines>
  <Paragraphs>4</Paragraphs>
  <TotalTime>0</TotalTime>
  <ScaleCrop>false</ScaleCrop>
  <LinksUpToDate>false</LinksUpToDate>
  <CharactersWithSpaces>2248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2023-11-20T08:24:00Z</dcterms:created>
  <dc:creator>MC SYSTEM</dc:creator>
  <cp:lastModifiedBy>Administrator</cp:lastModifiedBy>
  <cp:lastPrinted>2024-03-07T01:54:00Z</cp:lastPrinted>
  <dcterms:modified xsi:type="dcterms:W3CDTF">2024-05-08T02:00:14Z</dcterms:modified>
  <dc:title>中国茧丝绸交易市场</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37D848E568A24AF58F2EE7061DFD75C1_13</vt:lpwstr>
  </property>
</Properties>
</file>